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1638300</wp:posOffset>
            </wp:positionH>
            <wp:positionV relativeFrom="paragraph">
              <wp:posOffset>0</wp:posOffset>
            </wp:positionV>
            <wp:extent cx="2514600" cy="102044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020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am currently trying to establish some areas for personal development.  I’d be grateful if you could spend a few minutes giving me some feedback on how you have experienced my contribution, strengths and areas for growth: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What do you see as my core contribution as a leader or team member?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What strengths should I try to develop?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What is one thing that I should work on, which is holding me back in effectiveness?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16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16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What is my greatest hindrance to being focused?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What progress have you seen me make in the last year?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What people skills or leadership skills should I work on first? </w:t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0"/>
          <w:i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vertAlign w:val="baseline"/>
          <w:rtl w:val="0"/>
        </w:rPr>
        <w:t xml:space="preserve">Thank you very much for your time and input.  Please return this directly to me.</w:t>
      </w:r>
      <w:r w:rsidDel="00000000" w:rsidR="00000000" w:rsidRPr="00000000">
        <w:rPr>
          <w:rtl w:val="0"/>
        </w:rPr>
      </w:r>
    </w:p>
    <w:sectPr>
      <w:pgSz w:h="16340" w:w="12240" w:orient="portrait"/>
      <w:pgMar w:bottom="1440" w:top="1207" w:left="1693" w:right="17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